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35" w:rsidRDefault="00075735" w:rsidP="00075735">
      <w:pPr>
        <w:pStyle w:val="Kop3"/>
        <w:ind w:left="579"/>
      </w:pPr>
      <w:r>
        <w:t xml:space="preserve">7+ (BSO) </w:t>
      </w:r>
    </w:p>
    <w:p w:rsidR="00075735" w:rsidRDefault="00075735" w:rsidP="00075735">
      <w:pPr>
        <w:spacing w:after="0" w:line="259" w:lineRule="auto"/>
        <w:ind w:left="569" w:firstLine="0"/>
        <w:rPr>
          <w:color w:val="E36C0A"/>
          <w:sz w:val="48"/>
        </w:rPr>
      </w:pPr>
      <w:r>
        <w:rPr>
          <w:color w:val="00B050"/>
          <w:sz w:val="27"/>
        </w:rPr>
        <w:t>Voorbereidend schakeljaar dat je klaarstoomt voor hoger onderwijs</w:t>
      </w:r>
      <w:r>
        <w:rPr>
          <w:color w:val="E36C0A"/>
          <w:sz w:val="48"/>
        </w:rPr>
        <w:t xml:space="preserve"> </w:t>
      </w:r>
    </w:p>
    <w:p w:rsidR="00075735" w:rsidRDefault="00075735" w:rsidP="00075735">
      <w:pPr>
        <w:spacing w:after="0" w:line="259" w:lineRule="auto"/>
        <w:ind w:left="569" w:firstLine="0"/>
      </w:pPr>
    </w:p>
    <w:p w:rsidR="00075735" w:rsidRDefault="00075735" w:rsidP="00075735">
      <w:pPr>
        <w:spacing w:after="0" w:line="259" w:lineRule="auto"/>
        <w:ind w:left="0" w:firstLine="0"/>
      </w:pPr>
      <w:r>
        <w:rPr>
          <w:color w:val="00B050"/>
          <w:sz w:val="27"/>
        </w:rPr>
        <w:t xml:space="preserve"> </w:t>
      </w:r>
    </w:p>
    <w:p w:rsidR="00075735" w:rsidRPr="000C0A8C" w:rsidRDefault="00075735" w:rsidP="00075735">
      <w:pPr>
        <w:numPr>
          <w:ilvl w:val="0"/>
          <w:numId w:val="1"/>
        </w:numPr>
        <w:spacing w:after="5"/>
        <w:ind w:right="1256" w:hanging="360"/>
        <w:rPr>
          <w:szCs w:val="20"/>
        </w:rPr>
      </w:pPr>
      <w:r w:rsidRPr="000C0A8C">
        <w:rPr>
          <w:color w:val="000000"/>
          <w:szCs w:val="20"/>
        </w:rPr>
        <w:t xml:space="preserve">Een schakeljaar voor leerlingen met beroepsopleiding die het hoger onderwijs willen aanvatten.  Je wordt klaargestoomd voor het hoger onderwijs en je slaagkansen stijgen aanzienlijk na het volgen van 7+.   </w:t>
      </w:r>
    </w:p>
    <w:p w:rsidR="00075735" w:rsidRPr="000C0A8C" w:rsidRDefault="00075735" w:rsidP="00075735">
      <w:pPr>
        <w:numPr>
          <w:ilvl w:val="0"/>
          <w:numId w:val="1"/>
        </w:numPr>
        <w:spacing w:after="5"/>
        <w:ind w:right="1256" w:hanging="360"/>
        <w:rPr>
          <w:szCs w:val="20"/>
        </w:rPr>
      </w:pPr>
      <w:r w:rsidRPr="000C0A8C">
        <w:rPr>
          <w:color w:val="000000"/>
          <w:szCs w:val="20"/>
        </w:rPr>
        <w:t xml:space="preserve">Algemene vorming staat centraal en wordt sterk uitgebouwd: wiskunde, wetenschappen, talen, </w:t>
      </w:r>
    </w:p>
    <w:p w:rsidR="00075735" w:rsidRPr="000C0A8C" w:rsidRDefault="00075735" w:rsidP="00075735">
      <w:pPr>
        <w:spacing w:after="5"/>
        <w:ind w:left="929" w:right="1256" w:firstLine="0"/>
        <w:rPr>
          <w:szCs w:val="20"/>
        </w:rPr>
      </w:pPr>
      <w:r w:rsidRPr="000C0A8C">
        <w:rPr>
          <w:color w:val="000000"/>
          <w:szCs w:val="20"/>
        </w:rPr>
        <w:t xml:space="preserve">… .  </w:t>
      </w:r>
    </w:p>
    <w:p w:rsidR="00075735" w:rsidRPr="000C0A8C" w:rsidRDefault="00075735" w:rsidP="00075735">
      <w:pPr>
        <w:numPr>
          <w:ilvl w:val="0"/>
          <w:numId w:val="1"/>
        </w:numPr>
        <w:spacing w:after="5"/>
        <w:ind w:right="1256" w:hanging="360"/>
        <w:rPr>
          <w:szCs w:val="20"/>
        </w:rPr>
      </w:pPr>
      <w:r w:rsidRPr="000C0A8C">
        <w:rPr>
          <w:color w:val="000000"/>
          <w:szCs w:val="20"/>
        </w:rPr>
        <w:t xml:space="preserve">De praktische en concrete aanpak die eigen is aan arbeidsmarktgerichte opleidingen (BSO) wordt omgebogen naar de meer theoretische en abstracte benadering die bij het hoger onderwijs aansluit. </w:t>
      </w:r>
    </w:p>
    <w:p w:rsidR="00075735" w:rsidRPr="000C0A8C" w:rsidRDefault="00075735" w:rsidP="00075735">
      <w:pPr>
        <w:numPr>
          <w:ilvl w:val="0"/>
          <w:numId w:val="1"/>
        </w:numPr>
        <w:spacing w:after="26"/>
        <w:ind w:right="1256" w:hanging="360"/>
        <w:rPr>
          <w:szCs w:val="20"/>
        </w:rPr>
      </w:pPr>
      <w:r w:rsidRPr="000C0A8C">
        <w:rPr>
          <w:color w:val="000000"/>
          <w:szCs w:val="20"/>
        </w:rPr>
        <w:t>Het werkritme in de klas en thuis ligt voor elke leerling beduidend hoger dan in de 3</w:t>
      </w:r>
      <w:r w:rsidRPr="000C0A8C">
        <w:rPr>
          <w:color w:val="000000"/>
          <w:szCs w:val="20"/>
          <w:vertAlign w:val="superscript"/>
        </w:rPr>
        <w:t>de</w:t>
      </w:r>
      <w:r w:rsidRPr="000C0A8C">
        <w:rPr>
          <w:color w:val="000000"/>
          <w:szCs w:val="20"/>
        </w:rPr>
        <w:t xml:space="preserve"> graad </w:t>
      </w:r>
      <w:proofErr w:type="spellStart"/>
      <w:r w:rsidRPr="000C0A8C">
        <w:rPr>
          <w:color w:val="000000"/>
          <w:szCs w:val="20"/>
        </w:rPr>
        <w:t>beroepssecundair</w:t>
      </w:r>
      <w:proofErr w:type="spellEnd"/>
      <w:r w:rsidRPr="000C0A8C">
        <w:rPr>
          <w:color w:val="000000"/>
          <w:szCs w:val="20"/>
        </w:rPr>
        <w:t xml:space="preserve"> onderwijs.   </w:t>
      </w:r>
    </w:p>
    <w:p w:rsidR="00075735" w:rsidRPr="000C0A8C" w:rsidRDefault="00075735" w:rsidP="00075735">
      <w:pPr>
        <w:numPr>
          <w:ilvl w:val="0"/>
          <w:numId w:val="1"/>
        </w:numPr>
        <w:spacing w:after="103"/>
        <w:ind w:right="1256" w:hanging="360"/>
        <w:rPr>
          <w:szCs w:val="20"/>
        </w:rPr>
      </w:pPr>
      <w:r w:rsidRPr="000C0A8C">
        <w:rPr>
          <w:color w:val="000000"/>
          <w:szCs w:val="20"/>
        </w:rPr>
        <w:t xml:space="preserve">Er is ook aandacht voor studie- en leerhouding: leren studeren, leren plannen, …  </w:t>
      </w:r>
      <w:r w:rsidRPr="000C0A8C">
        <w:rPr>
          <w:rFonts w:ascii="Segoe UI Symbol" w:eastAsia="Segoe UI Symbol" w:hAnsi="Segoe UI Symbol" w:cs="Segoe UI Symbol"/>
          <w:color w:val="000000"/>
          <w:szCs w:val="20"/>
        </w:rPr>
        <w:t>✔</w:t>
      </w:r>
      <w:r w:rsidRPr="000C0A8C">
        <w:rPr>
          <w:color w:val="000000"/>
          <w:szCs w:val="20"/>
        </w:rPr>
        <w:t xml:space="preserve"> Sterke motivatie, inzet en leerbereidheid is vereist. </w:t>
      </w:r>
    </w:p>
    <w:p w:rsidR="00075735" w:rsidRPr="000C0A8C" w:rsidRDefault="00075735" w:rsidP="00075735">
      <w:pPr>
        <w:numPr>
          <w:ilvl w:val="0"/>
          <w:numId w:val="1"/>
        </w:numPr>
        <w:spacing w:after="127"/>
        <w:ind w:right="1256" w:hanging="360"/>
        <w:rPr>
          <w:szCs w:val="20"/>
        </w:rPr>
      </w:pPr>
      <w:r w:rsidRPr="000C0A8C">
        <w:rPr>
          <w:color w:val="000000"/>
          <w:szCs w:val="20"/>
        </w:rPr>
        <w:t xml:space="preserve">7+ heeft als streefdoel om je op het niveau van de TSO-eindtermen van o.a. talen, wiskunde en wetenschappen te brengen. </w:t>
      </w:r>
    </w:p>
    <w:p w:rsidR="00075735" w:rsidRPr="000C0A8C" w:rsidRDefault="00075735" w:rsidP="00075735">
      <w:pPr>
        <w:spacing w:after="0" w:line="259" w:lineRule="auto"/>
        <w:ind w:left="958" w:firstLine="0"/>
        <w:rPr>
          <w:szCs w:val="20"/>
        </w:rPr>
      </w:pPr>
      <w:r w:rsidRPr="000C0A8C">
        <w:rPr>
          <w:color w:val="000000"/>
          <w:szCs w:val="20"/>
        </w:rPr>
        <w:t xml:space="preserve"> </w:t>
      </w:r>
    </w:p>
    <w:p w:rsidR="00075735" w:rsidRDefault="00075735" w:rsidP="00075735">
      <w:pPr>
        <w:spacing w:after="192" w:line="259" w:lineRule="auto"/>
        <w:ind w:left="958" w:firstLine="0"/>
      </w:pPr>
      <w:r>
        <w:rPr>
          <w:color w:val="000000"/>
          <w:sz w:val="22"/>
        </w:rPr>
        <w:t xml:space="preserve"> </w:t>
      </w:r>
    </w:p>
    <w:p w:rsidR="00075735" w:rsidRDefault="00075735" w:rsidP="00075735">
      <w:pPr>
        <w:spacing w:after="0" w:line="259" w:lineRule="auto"/>
        <w:ind w:left="564"/>
      </w:pPr>
      <w:r>
        <w:rPr>
          <w:b/>
          <w:color w:val="DF6A0F"/>
          <w:sz w:val="25"/>
        </w:rPr>
        <w:t xml:space="preserve">WIE KAN STARTEN IN DE STUDIERICHTING 7+? </w:t>
      </w:r>
    </w:p>
    <w:p w:rsidR="00075735" w:rsidRDefault="00075735" w:rsidP="00075735">
      <w:pPr>
        <w:spacing w:after="0" w:line="259" w:lineRule="auto"/>
        <w:ind w:left="958" w:firstLine="0"/>
      </w:pPr>
      <w:r>
        <w:rPr>
          <w:color w:val="000000"/>
          <w:sz w:val="22"/>
        </w:rPr>
        <w:t xml:space="preserve"> </w:t>
      </w:r>
    </w:p>
    <w:p w:rsidR="00075735" w:rsidRPr="000C0A8C" w:rsidRDefault="00075735" w:rsidP="00075735">
      <w:pPr>
        <w:numPr>
          <w:ilvl w:val="0"/>
          <w:numId w:val="1"/>
        </w:numPr>
        <w:spacing w:after="144"/>
        <w:ind w:right="1256" w:hanging="360"/>
        <w:rPr>
          <w:szCs w:val="20"/>
        </w:rPr>
      </w:pPr>
      <w:r w:rsidRPr="000C0A8C">
        <w:rPr>
          <w:color w:val="000000"/>
          <w:szCs w:val="20"/>
        </w:rPr>
        <w:t xml:space="preserve">Leerlingen met een diploma secundair onderwijs, uitgereikt in het </w:t>
      </w:r>
      <w:proofErr w:type="spellStart"/>
      <w:r w:rsidRPr="000C0A8C">
        <w:rPr>
          <w:color w:val="000000"/>
          <w:szCs w:val="20"/>
        </w:rPr>
        <w:t>beroepssecundair</w:t>
      </w:r>
      <w:proofErr w:type="spellEnd"/>
      <w:r w:rsidRPr="000C0A8C">
        <w:rPr>
          <w:color w:val="000000"/>
          <w:szCs w:val="20"/>
        </w:rPr>
        <w:t xml:space="preserve"> onderwijs (3</w:t>
      </w:r>
      <w:r w:rsidRPr="000C0A8C">
        <w:rPr>
          <w:color w:val="000000"/>
          <w:szCs w:val="20"/>
          <w:vertAlign w:val="superscript"/>
        </w:rPr>
        <w:t>e</w:t>
      </w:r>
      <w:r w:rsidRPr="000C0A8C">
        <w:rPr>
          <w:color w:val="000000"/>
          <w:szCs w:val="20"/>
        </w:rPr>
        <w:t xml:space="preserve"> leerjaar van de  3</w:t>
      </w:r>
      <w:r w:rsidRPr="000C0A8C">
        <w:rPr>
          <w:color w:val="000000"/>
          <w:szCs w:val="20"/>
          <w:vertAlign w:val="superscript"/>
        </w:rPr>
        <w:t>e</w:t>
      </w:r>
      <w:r w:rsidRPr="000C0A8C">
        <w:rPr>
          <w:color w:val="000000"/>
          <w:szCs w:val="20"/>
        </w:rPr>
        <w:t xml:space="preserve"> graad) </w:t>
      </w:r>
    </w:p>
    <w:p w:rsidR="00075735" w:rsidRPr="000C0A8C" w:rsidRDefault="00075735" w:rsidP="00075735">
      <w:pPr>
        <w:numPr>
          <w:ilvl w:val="0"/>
          <w:numId w:val="1"/>
        </w:numPr>
        <w:spacing w:after="202"/>
        <w:ind w:right="1256" w:hanging="360"/>
        <w:rPr>
          <w:szCs w:val="20"/>
        </w:rPr>
      </w:pPr>
      <w:r w:rsidRPr="000C0A8C">
        <w:rPr>
          <w:color w:val="000000"/>
          <w:szCs w:val="20"/>
        </w:rPr>
        <w:t>Leerlingen met een studiegetuigschrift van het 2</w:t>
      </w:r>
      <w:r w:rsidRPr="000C0A8C">
        <w:rPr>
          <w:color w:val="000000"/>
          <w:szCs w:val="20"/>
          <w:vertAlign w:val="superscript"/>
        </w:rPr>
        <w:t>e</w:t>
      </w:r>
      <w:r w:rsidRPr="000C0A8C">
        <w:rPr>
          <w:color w:val="000000"/>
          <w:szCs w:val="20"/>
        </w:rPr>
        <w:t xml:space="preserve"> leerjaar van de 3</w:t>
      </w:r>
      <w:r w:rsidRPr="000C0A8C">
        <w:rPr>
          <w:color w:val="000000"/>
          <w:szCs w:val="20"/>
          <w:vertAlign w:val="superscript"/>
        </w:rPr>
        <w:t>e</w:t>
      </w:r>
      <w:r w:rsidRPr="000C0A8C">
        <w:rPr>
          <w:color w:val="000000"/>
          <w:szCs w:val="20"/>
        </w:rPr>
        <w:t xml:space="preserve"> graad secundair onderwijs. </w:t>
      </w:r>
    </w:p>
    <w:p w:rsidR="00075735" w:rsidRDefault="00075735" w:rsidP="00075735">
      <w:pPr>
        <w:spacing w:after="163" w:line="259" w:lineRule="auto"/>
        <w:ind w:left="0" w:firstLine="0"/>
      </w:pPr>
      <w:r>
        <w:rPr>
          <w:b/>
          <w:color w:val="DF6A0F"/>
          <w:sz w:val="25"/>
        </w:rPr>
        <w:t xml:space="preserve"> </w:t>
      </w:r>
    </w:p>
    <w:p w:rsidR="00075735" w:rsidRDefault="00075735" w:rsidP="00075735">
      <w:pPr>
        <w:spacing w:after="0" w:line="259" w:lineRule="auto"/>
        <w:ind w:left="564"/>
      </w:pPr>
      <w:r>
        <w:rPr>
          <w:b/>
          <w:color w:val="DF6A0F"/>
          <w:sz w:val="25"/>
        </w:rPr>
        <w:t xml:space="preserve">TOEKOMSTMOGELIJKHEDEN? </w:t>
      </w:r>
    </w:p>
    <w:p w:rsidR="00075735" w:rsidRDefault="00075735" w:rsidP="00075735">
      <w:pPr>
        <w:spacing w:after="0" w:line="259" w:lineRule="auto"/>
        <w:ind w:left="0" w:firstLine="0"/>
      </w:pPr>
      <w:r>
        <w:rPr>
          <w:color w:val="000000"/>
          <w:sz w:val="22"/>
        </w:rPr>
        <w:t xml:space="preserve"> </w:t>
      </w:r>
    </w:p>
    <w:p w:rsidR="00075735" w:rsidRPr="000C0A8C" w:rsidRDefault="00075735" w:rsidP="00075735">
      <w:pPr>
        <w:spacing w:after="5"/>
        <w:ind w:left="554" w:right="1256" w:firstLine="0"/>
        <w:rPr>
          <w:szCs w:val="20"/>
        </w:rPr>
      </w:pPr>
      <w:r w:rsidRPr="000C0A8C">
        <w:rPr>
          <w:color w:val="000000"/>
          <w:szCs w:val="20"/>
        </w:rPr>
        <w:t xml:space="preserve">Je bent na het succesvol voltooien van 7+ klaar om een graduaatsopleiding of een professionele bachelor aan te vatten in het hoger onderwijs. </w:t>
      </w:r>
    </w:p>
    <w:p w:rsidR="00075735" w:rsidRPr="000C0A8C" w:rsidRDefault="00075735" w:rsidP="00075735">
      <w:pPr>
        <w:spacing w:after="0" w:line="259" w:lineRule="auto"/>
        <w:ind w:left="0" w:firstLine="0"/>
        <w:rPr>
          <w:szCs w:val="20"/>
        </w:rPr>
      </w:pPr>
      <w:r w:rsidRPr="000C0A8C">
        <w:rPr>
          <w:color w:val="000000"/>
          <w:szCs w:val="20"/>
        </w:rPr>
        <w:t xml:space="preserve"> </w:t>
      </w:r>
    </w:p>
    <w:p w:rsidR="00075735" w:rsidRPr="000C0A8C" w:rsidRDefault="00075735" w:rsidP="00075735">
      <w:pPr>
        <w:numPr>
          <w:ilvl w:val="0"/>
          <w:numId w:val="1"/>
        </w:numPr>
        <w:spacing w:after="5"/>
        <w:ind w:right="1256" w:hanging="360"/>
        <w:rPr>
          <w:szCs w:val="20"/>
        </w:rPr>
      </w:pPr>
      <w:r w:rsidRPr="000C0A8C">
        <w:rPr>
          <w:color w:val="000000"/>
          <w:szCs w:val="20"/>
        </w:rPr>
        <w:t xml:space="preserve">Een intensieve algemene vorming en het inoefenen van studievaardigheden (plannen, leren studeren,…) hebben je voorbereid op de overstap naar het hoger onderwijs. Een studierichting in het hoger onderwijs die aansluit bij je vooropleiding van het </w:t>
      </w:r>
      <w:proofErr w:type="spellStart"/>
      <w:r w:rsidRPr="000C0A8C">
        <w:rPr>
          <w:color w:val="000000"/>
          <w:szCs w:val="20"/>
        </w:rPr>
        <w:t>beroepssecundair</w:t>
      </w:r>
      <w:proofErr w:type="spellEnd"/>
      <w:r w:rsidRPr="000C0A8C">
        <w:rPr>
          <w:color w:val="000000"/>
          <w:szCs w:val="20"/>
        </w:rPr>
        <w:t xml:space="preserve"> onderwijs biedt je de meeste kansen op slagen.  </w:t>
      </w:r>
    </w:p>
    <w:p w:rsidR="00075735" w:rsidRPr="00DF1126" w:rsidRDefault="00075735" w:rsidP="00075735">
      <w:pPr>
        <w:numPr>
          <w:ilvl w:val="0"/>
          <w:numId w:val="1"/>
        </w:numPr>
        <w:spacing w:after="5"/>
        <w:ind w:right="1256" w:hanging="360"/>
        <w:rPr>
          <w:szCs w:val="20"/>
        </w:rPr>
      </w:pPr>
      <w:r w:rsidRPr="000C0A8C">
        <w:rPr>
          <w:color w:val="000000"/>
          <w:szCs w:val="20"/>
        </w:rPr>
        <w:t xml:space="preserve">Na 7+ toch geen interesse meer om verder te studeren? Dan kan je ook onmiddellijk op de arbeidsmarkt terecht. De nieuw verworven inzichten, kennis en vaardigheden zullen je in je toekomstige loopbaan ongetwijfeld nog goed van pas komen.  </w:t>
      </w:r>
    </w:p>
    <w:p w:rsidR="00075735" w:rsidRPr="000C0A8C" w:rsidRDefault="00075735" w:rsidP="00075735">
      <w:pPr>
        <w:spacing w:after="5"/>
        <w:ind w:left="914" w:right="1256" w:firstLine="0"/>
        <w:rPr>
          <w:szCs w:val="20"/>
        </w:rPr>
      </w:pPr>
      <w:r w:rsidRPr="000C0A8C">
        <w:rPr>
          <w:b/>
          <w:color w:val="00882B"/>
          <w:szCs w:val="20"/>
        </w:rPr>
        <w:t xml:space="preserve"> </w:t>
      </w:r>
    </w:p>
    <w:p w:rsidR="00075735" w:rsidRDefault="00075735" w:rsidP="00075735">
      <w:pPr>
        <w:spacing w:after="15" w:line="249" w:lineRule="auto"/>
        <w:ind w:left="579" w:right="361"/>
        <w:rPr>
          <w:b/>
          <w:color w:val="DF6A0F"/>
          <w:sz w:val="28"/>
        </w:rPr>
      </w:pPr>
    </w:p>
    <w:p w:rsidR="00075735" w:rsidRPr="000C0A8C" w:rsidRDefault="00075735" w:rsidP="00075735">
      <w:pPr>
        <w:spacing w:after="15" w:line="249" w:lineRule="auto"/>
        <w:ind w:left="579" w:right="361"/>
        <w:rPr>
          <w:sz w:val="25"/>
          <w:szCs w:val="25"/>
        </w:rPr>
      </w:pPr>
      <w:r w:rsidRPr="000C0A8C">
        <w:rPr>
          <w:b/>
          <w:color w:val="DF6A0F"/>
          <w:sz w:val="25"/>
          <w:szCs w:val="25"/>
        </w:rPr>
        <w:t xml:space="preserve">DIPLOMA </w:t>
      </w:r>
    </w:p>
    <w:p w:rsidR="00075735" w:rsidRDefault="00075735" w:rsidP="00075735">
      <w:pPr>
        <w:spacing w:after="0" w:line="259" w:lineRule="auto"/>
        <w:ind w:left="0" w:firstLine="0"/>
      </w:pPr>
      <w:r>
        <w:rPr>
          <w:color w:val="000000"/>
          <w:sz w:val="22"/>
        </w:rPr>
        <w:t xml:space="preserve"> </w:t>
      </w:r>
    </w:p>
    <w:p w:rsidR="00075735" w:rsidRDefault="00075735" w:rsidP="00075735">
      <w:pPr>
        <w:spacing w:after="229"/>
        <w:ind w:left="554" w:right="1256" w:firstLine="0"/>
        <w:rPr>
          <w:szCs w:val="20"/>
        </w:rPr>
      </w:pPr>
      <w:r w:rsidRPr="000C0A8C">
        <w:rPr>
          <w:color w:val="000000"/>
          <w:szCs w:val="20"/>
        </w:rPr>
        <w:t xml:space="preserve">Je ontvangt na het succesvol voltooien van 7+ een diploma secundair onderwijs. </w:t>
      </w:r>
    </w:p>
    <w:p w:rsidR="00075735" w:rsidRPr="00075735" w:rsidRDefault="00075735" w:rsidP="00075735">
      <w:pPr>
        <w:spacing w:after="229"/>
        <w:ind w:left="554" w:right="1256" w:firstLine="0"/>
        <w:rPr>
          <w:szCs w:val="20"/>
        </w:rPr>
      </w:pPr>
      <w:bookmarkStart w:id="0" w:name="_GoBack"/>
      <w:bookmarkEnd w:id="0"/>
      <w:r>
        <w:rPr>
          <w:b/>
          <w:color w:val="DF6A0F"/>
          <w:sz w:val="25"/>
        </w:rPr>
        <w:lastRenderedPageBreak/>
        <w:t xml:space="preserve">VAKKEN </w:t>
      </w:r>
    </w:p>
    <w:p w:rsidR="00075735" w:rsidRDefault="00075735" w:rsidP="00075735">
      <w:pPr>
        <w:spacing w:after="0" w:line="259" w:lineRule="auto"/>
        <w:ind w:left="569" w:firstLine="0"/>
      </w:pPr>
      <w:r>
        <w:rPr>
          <w:color w:val="000000"/>
          <w:sz w:val="22"/>
        </w:rPr>
        <w:t xml:space="preserve"> </w:t>
      </w:r>
    </w:p>
    <w:p w:rsidR="00075735" w:rsidRPr="00DF1126" w:rsidRDefault="00075735" w:rsidP="00075735">
      <w:pPr>
        <w:spacing w:after="5"/>
        <w:ind w:left="554" w:right="1256" w:firstLine="0"/>
        <w:rPr>
          <w:szCs w:val="20"/>
        </w:rPr>
      </w:pPr>
      <w:r w:rsidRPr="00DF1126">
        <w:rPr>
          <w:color w:val="000000"/>
          <w:szCs w:val="20"/>
        </w:rPr>
        <w:t xml:space="preserve">In 7+ staan de algemene vakken centraal:  Nederlands, Wiskunde, Engels, Frans, </w:t>
      </w:r>
    </w:p>
    <w:p w:rsidR="00075735" w:rsidRDefault="00075735" w:rsidP="00075735">
      <w:pPr>
        <w:spacing w:after="231"/>
        <w:ind w:left="554" w:right="1256" w:firstLine="0"/>
        <w:rPr>
          <w:color w:val="000000"/>
          <w:szCs w:val="20"/>
        </w:rPr>
      </w:pPr>
      <w:r w:rsidRPr="00DF1126">
        <w:rPr>
          <w:color w:val="000000"/>
          <w:szCs w:val="20"/>
        </w:rPr>
        <w:t xml:space="preserve">Natuurwetenschappen en Maatschappelijke Vorming komen in deze studierichting uitgebreid aan bod. Ook Lichamelijke Opvoeding en Levensbeschouwelijke Vorming maken deel uit van het lessenpakket.  </w:t>
      </w:r>
    </w:p>
    <w:p w:rsidR="00075735" w:rsidRPr="00DF1126" w:rsidRDefault="00075735" w:rsidP="00075735">
      <w:pPr>
        <w:spacing w:after="231"/>
        <w:ind w:left="554" w:right="1256" w:firstLine="0"/>
        <w:rPr>
          <w:szCs w:val="20"/>
        </w:rPr>
      </w:pPr>
    </w:p>
    <w:p w:rsidR="00075735" w:rsidRDefault="00075735" w:rsidP="00075735">
      <w:pPr>
        <w:spacing w:after="0" w:line="259" w:lineRule="auto"/>
        <w:ind w:left="852" w:firstLine="0"/>
      </w:pPr>
      <w:r>
        <w:rPr>
          <w:b/>
          <w:color w:val="00882B"/>
          <w:sz w:val="48"/>
        </w:rPr>
        <w:t xml:space="preserve"> </w:t>
      </w:r>
    </w:p>
    <w:p w:rsidR="00075735" w:rsidRDefault="00075735" w:rsidP="00075735">
      <w:pPr>
        <w:spacing w:after="0" w:line="259" w:lineRule="auto"/>
        <w:ind w:left="564"/>
      </w:pPr>
      <w:r>
        <w:rPr>
          <w:b/>
          <w:color w:val="DF6A0F"/>
          <w:sz w:val="25"/>
        </w:rPr>
        <w:t>KOSTENPLAATJE</w:t>
      </w:r>
      <w:r>
        <w:rPr>
          <w:b/>
          <w:color w:val="00882B"/>
          <w:sz w:val="48"/>
        </w:rPr>
        <w:t xml:space="preserve"> </w:t>
      </w:r>
    </w:p>
    <w:p w:rsidR="00075735" w:rsidRDefault="00075735" w:rsidP="00075735">
      <w:pPr>
        <w:spacing w:after="0" w:line="259" w:lineRule="auto"/>
        <w:ind w:left="0" w:firstLine="0"/>
      </w:pPr>
      <w:r>
        <w:rPr>
          <w:color w:val="000000"/>
          <w:sz w:val="22"/>
        </w:rPr>
        <w:t xml:space="preserve"> </w:t>
      </w:r>
    </w:p>
    <w:p w:rsidR="00075735" w:rsidRPr="00DF1126" w:rsidRDefault="00075735" w:rsidP="00075735">
      <w:pPr>
        <w:spacing w:after="5"/>
        <w:ind w:left="554" w:right="1256" w:firstLine="0"/>
        <w:rPr>
          <w:szCs w:val="20"/>
        </w:rPr>
      </w:pPr>
      <w:r w:rsidRPr="00DF1126">
        <w:rPr>
          <w:color w:val="000000"/>
          <w:szCs w:val="20"/>
        </w:rPr>
        <w:t xml:space="preserve">In 7+ stemmen we de lesinhoud zoveel mogelijk af op de noden van de individuele leerlingen.  Leerkrachten gaan daarom aan de slag met meerdere vakdidactische materialen.  Omwille van deze flexibele werkwijze kunnen we voor deze studierichting op voorhand geen kostenplaatje tonen. </w:t>
      </w:r>
    </w:p>
    <w:p w:rsidR="00075735" w:rsidRDefault="00075735" w:rsidP="00075735">
      <w:pPr>
        <w:spacing w:after="0" w:line="259" w:lineRule="auto"/>
        <w:ind w:left="360" w:right="11140" w:firstLine="0"/>
      </w:pPr>
      <w:r>
        <w:rPr>
          <w:color w:val="000000"/>
          <w:sz w:val="22"/>
        </w:rPr>
        <w:t xml:space="preserve">  </w:t>
      </w:r>
    </w:p>
    <w:p w:rsidR="00075735" w:rsidRDefault="00075735" w:rsidP="00075735">
      <w:pPr>
        <w:spacing w:after="165" w:line="259" w:lineRule="auto"/>
        <w:ind w:left="360" w:firstLine="0"/>
      </w:pPr>
      <w:r>
        <w:rPr>
          <w:color w:val="000000"/>
          <w:sz w:val="22"/>
        </w:rPr>
        <w:t xml:space="preserve"> </w:t>
      </w:r>
    </w:p>
    <w:p w:rsidR="00075735" w:rsidRDefault="00075735" w:rsidP="00075735">
      <w:pPr>
        <w:spacing w:after="0" w:line="259" w:lineRule="auto"/>
        <w:ind w:left="0" w:firstLine="0"/>
      </w:pPr>
      <w:r>
        <w:rPr>
          <w:color w:val="000000"/>
          <w:sz w:val="40"/>
        </w:rPr>
        <w:t xml:space="preserve"> </w:t>
      </w:r>
    </w:p>
    <w:p w:rsidR="00874785" w:rsidRDefault="00874785"/>
    <w:sectPr w:rsidR="00874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14A03"/>
    <w:multiLevelType w:val="hybridMultilevel"/>
    <w:tmpl w:val="23A0F6CA"/>
    <w:lvl w:ilvl="0" w:tplc="6DC8EBBE">
      <w:start w:val="1"/>
      <w:numFmt w:val="bullet"/>
      <w:lvlText w:val="✔"/>
      <w:lvlJc w:val="left"/>
      <w:pPr>
        <w:ind w:left="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E2AA032">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0E43A">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E61CE">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CA6BE">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98AAD0">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CEF4E">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D8F31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38CFC8">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35"/>
    <w:rsid w:val="00007C48"/>
    <w:rsid w:val="00075735"/>
    <w:rsid w:val="00874785"/>
    <w:rsid w:val="00A111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EA5D"/>
  <w15:chartTrackingRefBased/>
  <w15:docId w15:val="{608C04BE-4F3E-4B87-A0B7-FC5DFD34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5735"/>
    <w:pPr>
      <w:spacing w:after="4" w:line="250" w:lineRule="auto"/>
      <w:ind w:left="1143" w:hanging="10"/>
    </w:pPr>
    <w:rPr>
      <w:rFonts w:ascii="Arial" w:eastAsia="Arial" w:hAnsi="Arial" w:cs="Arial"/>
      <w:color w:val="231F20"/>
      <w:sz w:val="20"/>
      <w:lang w:eastAsia="nl-BE"/>
    </w:rPr>
  </w:style>
  <w:style w:type="paragraph" w:styleId="Kop3">
    <w:name w:val="heading 3"/>
    <w:next w:val="Standaard"/>
    <w:link w:val="Kop3Char"/>
    <w:uiPriority w:val="9"/>
    <w:unhideWhenUsed/>
    <w:qFormat/>
    <w:rsid w:val="00075735"/>
    <w:pPr>
      <w:keepNext/>
      <w:keepLines/>
      <w:spacing w:after="0"/>
      <w:ind w:left="982" w:hanging="10"/>
      <w:outlineLvl w:val="2"/>
    </w:pPr>
    <w:rPr>
      <w:rFonts w:ascii="Arial" w:eastAsia="Arial" w:hAnsi="Arial" w:cs="Arial"/>
      <w:color w:val="E36C0A"/>
      <w:sz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75735"/>
    <w:rPr>
      <w:rFonts w:ascii="Arial" w:eastAsia="Arial" w:hAnsi="Arial" w:cs="Arial"/>
      <w:color w:val="E36C0A"/>
      <w:sz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Claes</dc:creator>
  <cp:keywords/>
  <dc:description/>
  <cp:lastModifiedBy>Saskia Claes</cp:lastModifiedBy>
  <cp:revision>1</cp:revision>
  <dcterms:created xsi:type="dcterms:W3CDTF">2020-04-28T06:17:00Z</dcterms:created>
  <dcterms:modified xsi:type="dcterms:W3CDTF">2020-04-28T06:17:00Z</dcterms:modified>
</cp:coreProperties>
</file>